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095459" w:rsidTr="00095459">
        <w:trPr>
          <w:cantSplit/>
          <w:trHeight w:val="1945"/>
        </w:trPr>
        <w:tc>
          <w:tcPr>
            <w:tcW w:w="4280" w:type="dxa"/>
            <w:hideMark/>
          </w:tcPr>
          <w:p w:rsidR="00095459" w:rsidRDefault="00095459" w:rsidP="00095459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95459" w:rsidRDefault="00095459" w:rsidP="0009545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095459" w:rsidRDefault="00095459" w:rsidP="0009545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095459" w:rsidRDefault="00095459" w:rsidP="000954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95459" w:rsidRDefault="00095459" w:rsidP="0009545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95459" w:rsidRDefault="00095459" w:rsidP="0009545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95459" w:rsidRDefault="00095459" w:rsidP="0009545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095459" w:rsidRDefault="00095459" w:rsidP="0009545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95459" w:rsidTr="00095459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95459" w:rsidRDefault="00095459" w:rsidP="00095459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95459" w:rsidRDefault="00095459" w:rsidP="000954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95459" w:rsidRDefault="00095459" w:rsidP="0009545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95459" w:rsidRDefault="00095459" w:rsidP="00095459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95459" w:rsidRDefault="00095459" w:rsidP="00095459">
      <w:pPr>
        <w:jc w:val="center"/>
        <w:rPr>
          <w:sz w:val="28"/>
          <w:szCs w:val="28"/>
        </w:rPr>
      </w:pPr>
    </w:p>
    <w:p w:rsidR="00095459" w:rsidRDefault="00095459" w:rsidP="000954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3A64" w:rsidRPr="00095459" w:rsidRDefault="00BC3A64" w:rsidP="00095459">
      <w:pPr>
        <w:jc w:val="center"/>
        <w:rPr>
          <w:sz w:val="28"/>
          <w:szCs w:val="28"/>
        </w:rPr>
      </w:pPr>
      <w:r>
        <w:rPr>
          <w:sz w:val="28"/>
          <w:szCs w:val="28"/>
        </w:rPr>
        <w:t>№ 55 от 1 ноября 2017 года</w:t>
      </w:r>
    </w:p>
    <w:p w:rsidR="00095459" w:rsidRDefault="00095459" w:rsidP="00095459"/>
    <w:p w:rsidR="00095459" w:rsidRPr="00095459" w:rsidRDefault="00095459" w:rsidP="00E85A12">
      <w:pPr>
        <w:jc w:val="center"/>
        <w:rPr>
          <w:sz w:val="28"/>
          <w:szCs w:val="28"/>
        </w:rPr>
      </w:pPr>
      <w:r w:rsidRPr="00095459">
        <w:rPr>
          <w:sz w:val="28"/>
          <w:szCs w:val="28"/>
        </w:rPr>
        <w:t>Об утверждении Порядка инвентаризации благоустройства  общественных территорий</w:t>
      </w:r>
      <w:r w:rsidR="00E85A12">
        <w:rPr>
          <w:sz w:val="28"/>
          <w:szCs w:val="28"/>
        </w:rPr>
        <w:t xml:space="preserve"> </w:t>
      </w:r>
    </w:p>
    <w:p w:rsidR="00095459" w:rsidRDefault="00095459" w:rsidP="00095459"/>
    <w:p w:rsidR="00095459" w:rsidRDefault="00095459" w:rsidP="00095459">
      <w:pPr>
        <w:pStyle w:val="Bodytext0"/>
        <w:shd w:val="clear" w:color="auto" w:fill="auto"/>
        <w:spacing w:after="0" w:line="326" w:lineRule="exact"/>
        <w:ind w:right="20"/>
        <w:jc w:val="both"/>
      </w:pPr>
      <w:r>
        <w:t xml:space="preserve"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МО «Шиньшинское сельское поселение»   </w:t>
      </w:r>
      <w:r>
        <w:rPr>
          <w:rStyle w:val="BodytextSpacing3pt"/>
        </w:rPr>
        <w:t>постановляет:</w:t>
      </w:r>
    </w:p>
    <w:p w:rsidR="00095459" w:rsidRPr="00095459" w:rsidRDefault="00095459" w:rsidP="00095459"/>
    <w:p w:rsidR="00095459" w:rsidRDefault="00095459" w:rsidP="00095459">
      <w:pPr>
        <w:pStyle w:val="Bodytext0"/>
        <w:shd w:val="clear" w:color="auto" w:fill="auto"/>
        <w:spacing w:after="0" w:line="326" w:lineRule="exact"/>
        <w:ind w:right="20"/>
        <w:jc w:val="both"/>
      </w:pPr>
      <w:r>
        <w:t>1.Утвердить прилагаемый Порядок инвентаризации благоустройства  общественных территорий</w:t>
      </w:r>
      <w:r w:rsidR="00E85A12">
        <w:t xml:space="preserve"> .</w:t>
      </w:r>
    </w:p>
    <w:p w:rsidR="00E85A12" w:rsidRDefault="00E85A12" w:rsidP="00095459">
      <w:pPr>
        <w:pStyle w:val="Bodytext0"/>
        <w:shd w:val="clear" w:color="auto" w:fill="auto"/>
        <w:spacing w:after="0" w:line="326" w:lineRule="exact"/>
        <w:ind w:right="20"/>
        <w:jc w:val="both"/>
      </w:pPr>
    </w:p>
    <w:p w:rsidR="00BC3A64" w:rsidRDefault="00BC3A64" w:rsidP="00095459">
      <w:pPr>
        <w:pStyle w:val="Bodytext0"/>
        <w:shd w:val="clear" w:color="auto" w:fill="auto"/>
        <w:spacing w:after="0" w:line="326" w:lineRule="exact"/>
        <w:ind w:right="20"/>
      </w:pPr>
    </w:p>
    <w:p w:rsidR="00BC3A64" w:rsidRDefault="00BC3A64" w:rsidP="00095459">
      <w:pPr>
        <w:pStyle w:val="Bodytext0"/>
        <w:shd w:val="clear" w:color="auto" w:fill="auto"/>
        <w:spacing w:after="0" w:line="326" w:lineRule="exact"/>
        <w:ind w:right="20"/>
      </w:pPr>
    </w:p>
    <w:p w:rsidR="00BC3A64" w:rsidRDefault="00BC3A64" w:rsidP="00095459">
      <w:pPr>
        <w:pStyle w:val="Bodytext0"/>
        <w:shd w:val="clear" w:color="auto" w:fill="auto"/>
        <w:spacing w:after="0" w:line="326" w:lineRule="exact"/>
        <w:ind w:right="20"/>
      </w:pPr>
    </w:p>
    <w:p w:rsidR="00095459" w:rsidRDefault="00095459" w:rsidP="00095459">
      <w:pPr>
        <w:pStyle w:val="Bodytext0"/>
        <w:shd w:val="clear" w:color="auto" w:fill="auto"/>
        <w:spacing w:after="0" w:line="326" w:lineRule="exact"/>
        <w:ind w:right="20"/>
      </w:pPr>
      <w:r>
        <w:t>Глава администрации МО</w:t>
      </w:r>
    </w:p>
    <w:p w:rsidR="00095459" w:rsidRDefault="00095459" w:rsidP="00095459">
      <w:pPr>
        <w:pStyle w:val="Bodytext0"/>
        <w:shd w:val="clear" w:color="auto" w:fill="auto"/>
        <w:spacing w:after="0" w:line="326" w:lineRule="exact"/>
        <w:ind w:right="20"/>
      </w:pPr>
      <w:r>
        <w:t>«Шиньшинское сельское поселение»                           П.С.Иванова</w:t>
      </w:r>
      <w:r>
        <w:br/>
      </w:r>
    </w:p>
    <w:p w:rsidR="00095459" w:rsidRDefault="00095459" w:rsidP="00095459">
      <w:pPr>
        <w:pStyle w:val="Bodytext0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Bodytext0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Bodytext0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Bodytext0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Bodytext0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Bodytext0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Bodytext0"/>
        <w:shd w:val="clear" w:color="auto" w:fill="auto"/>
        <w:spacing w:after="0" w:line="326" w:lineRule="exact"/>
        <w:ind w:right="20"/>
      </w:pPr>
    </w:p>
    <w:p w:rsidR="00190764" w:rsidRDefault="00190764" w:rsidP="00095459">
      <w:pPr>
        <w:pStyle w:val="Bodytext0"/>
        <w:shd w:val="clear" w:color="auto" w:fill="auto"/>
        <w:spacing w:after="0" w:line="326" w:lineRule="exact"/>
        <w:ind w:right="20"/>
      </w:pPr>
    </w:p>
    <w:p w:rsidR="00095459" w:rsidRDefault="00095459" w:rsidP="00095459">
      <w:pPr>
        <w:pStyle w:val="Bodytext0"/>
        <w:shd w:val="clear" w:color="auto" w:fill="auto"/>
        <w:spacing w:after="0" w:line="326" w:lineRule="exact"/>
        <w:ind w:right="20"/>
        <w:jc w:val="right"/>
      </w:pPr>
      <w:r>
        <w:lastRenderedPageBreak/>
        <w:t xml:space="preserve">                                      Приложение к постановлению</w:t>
      </w:r>
    </w:p>
    <w:p w:rsidR="00095459" w:rsidRDefault="00095459" w:rsidP="00095459">
      <w:pPr>
        <w:pStyle w:val="Bodytext0"/>
        <w:shd w:val="clear" w:color="auto" w:fill="auto"/>
        <w:spacing w:after="0" w:line="326" w:lineRule="exact"/>
        <w:ind w:right="20"/>
        <w:jc w:val="right"/>
      </w:pPr>
      <w:r>
        <w:t>главы администрации МО</w:t>
      </w:r>
    </w:p>
    <w:p w:rsidR="00095459" w:rsidRDefault="00095459" w:rsidP="00095459">
      <w:pPr>
        <w:pStyle w:val="Bodytext0"/>
        <w:shd w:val="clear" w:color="auto" w:fill="auto"/>
        <w:spacing w:after="0" w:line="326" w:lineRule="exact"/>
        <w:ind w:right="20"/>
        <w:jc w:val="right"/>
      </w:pPr>
      <w:r>
        <w:t>«Шиньшинское сельское поселение»</w:t>
      </w:r>
    </w:p>
    <w:p w:rsidR="00095459" w:rsidRDefault="00095459" w:rsidP="00095459">
      <w:pPr>
        <w:pStyle w:val="Bodytext0"/>
        <w:shd w:val="clear" w:color="auto" w:fill="auto"/>
        <w:spacing w:after="0" w:line="326" w:lineRule="exact"/>
        <w:ind w:right="20"/>
        <w:jc w:val="right"/>
      </w:pPr>
      <w:r>
        <w:t>№</w:t>
      </w:r>
      <w:r w:rsidR="00BC3A64">
        <w:t>51</w:t>
      </w:r>
      <w:r>
        <w:t xml:space="preserve"> от</w:t>
      </w:r>
      <w:r w:rsidR="00BC3A64">
        <w:t xml:space="preserve"> 1.11.17 г.</w:t>
      </w:r>
    </w:p>
    <w:p w:rsidR="00190764" w:rsidRDefault="00190764" w:rsidP="00190764">
      <w:pPr>
        <w:jc w:val="center"/>
        <w:rPr>
          <w:rStyle w:val="Bodytext2Spacing3pt"/>
        </w:rPr>
      </w:pPr>
    </w:p>
    <w:p w:rsidR="00190764" w:rsidRPr="0006337F" w:rsidRDefault="00190764" w:rsidP="00190764">
      <w:pPr>
        <w:jc w:val="center"/>
        <w:rPr>
          <w:sz w:val="28"/>
          <w:szCs w:val="28"/>
        </w:rPr>
      </w:pPr>
      <w:r w:rsidRPr="0006337F">
        <w:rPr>
          <w:rStyle w:val="Bodytext2Spacing3pt"/>
          <w:sz w:val="28"/>
          <w:szCs w:val="28"/>
        </w:rPr>
        <w:t>ПОРЯДОК</w:t>
      </w:r>
    </w:p>
    <w:p w:rsidR="0006337F" w:rsidRPr="0006337F" w:rsidRDefault="00190764" w:rsidP="00190764">
      <w:pPr>
        <w:jc w:val="center"/>
        <w:rPr>
          <w:sz w:val="28"/>
          <w:szCs w:val="28"/>
        </w:rPr>
      </w:pPr>
      <w:r w:rsidRPr="0006337F">
        <w:rPr>
          <w:sz w:val="28"/>
          <w:szCs w:val="28"/>
        </w:rPr>
        <w:t>инвентаризации благ</w:t>
      </w:r>
      <w:r w:rsidR="0006337F" w:rsidRPr="0006337F">
        <w:rPr>
          <w:sz w:val="28"/>
          <w:szCs w:val="28"/>
        </w:rPr>
        <w:t xml:space="preserve">оустройства </w:t>
      </w:r>
      <w:r w:rsidRPr="0006337F">
        <w:rPr>
          <w:sz w:val="28"/>
          <w:szCs w:val="28"/>
        </w:rPr>
        <w:t xml:space="preserve"> общественных территорий</w:t>
      </w:r>
      <w:r w:rsidR="0006337F" w:rsidRPr="0006337F">
        <w:rPr>
          <w:sz w:val="28"/>
          <w:szCs w:val="28"/>
        </w:rPr>
        <w:t xml:space="preserve"> </w:t>
      </w:r>
    </w:p>
    <w:p w:rsidR="00190764" w:rsidRPr="0006337F" w:rsidRDefault="00190764" w:rsidP="00190764">
      <w:pPr>
        <w:jc w:val="center"/>
        <w:rPr>
          <w:sz w:val="28"/>
          <w:szCs w:val="28"/>
        </w:rPr>
      </w:pPr>
      <w:r w:rsidRPr="0006337F">
        <w:rPr>
          <w:sz w:val="28"/>
          <w:szCs w:val="28"/>
        </w:rPr>
        <w:t xml:space="preserve"> </w:t>
      </w:r>
      <w:r w:rsidR="00E85A12">
        <w:rPr>
          <w:sz w:val="28"/>
          <w:szCs w:val="28"/>
        </w:rPr>
        <w:t xml:space="preserve"> </w:t>
      </w:r>
    </w:p>
    <w:p w:rsidR="0006337F" w:rsidRDefault="0006337F" w:rsidP="00190764">
      <w:pPr>
        <w:jc w:val="center"/>
      </w:pPr>
    </w:p>
    <w:p w:rsidR="00190764" w:rsidRDefault="00190764" w:rsidP="00190764">
      <w:pPr>
        <w:pStyle w:val="Bodytext20"/>
        <w:numPr>
          <w:ilvl w:val="0"/>
          <w:numId w:val="2"/>
        </w:numPr>
        <w:shd w:val="clear" w:color="auto" w:fill="auto"/>
        <w:spacing w:after="255" w:line="270" w:lineRule="exact"/>
        <w:ind w:right="20"/>
      </w:pPr>
      <w:r>
        <w:t>Общие положения</w:t>
      </w:r>
    </w:p>
    <w:p w:rsidR="00190764" w:rsidRDefault="00190764" w:rsidP="00190764">
      <w:pPr>
        <w:pStyle w:val="Bodytext0"/>
        <w:shd w:val="clear" w:color="auto" w:fill="auto"/>
        <w:spacing w:after="0" w:line="322" w:lineRule="exact"/>
        <w:ind w:left="40" w:right="40" w:firstLine="760"/>
        <w:jc w:val="both"/>
      </w:pPr>
      <w:r>
        <w:t>1. Настоящий Порядок разработан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 и регулирует процедуру проведения инвентаризации благо</w:t>
      </w:r>
      <w:r w:rsidR="0006337F">
        <w:t xml:space="preserve">устройства </w:t>
      </w:r>
      <w:r>
        <w:t>общественных территорий</w:t>
      </w:r>
      <w:r w:rsidR="00E85A12">
        <w:t xml:space="preserve">  в муниципальном образовании</w:t>
      </w:r>
      <w:r>
        <w:t>, в состав которых входят населенные пункты с численностью населения свыше 1000 человек.</w:t>
      </w:r>
    </w:p>
    <w:p w:rsidR="00190764" w:rsidRDefault="00190764" w:rsidP="00190764">
      <w:pPr>
        <w:pStyle w:val="Bodytext0"/>
        <w:shd w:val="clear" w:color="auto" w:fill="auto"/>
        <w:spacing w:after="0" w:line="322" w:lineRule="exact"/>
        <w:ind w:left="40" w:right="40" w:firstLine="760"/>
        <w:jc w:val="both"/>
      </w:pPr>
    </w:p>
    <w:p w:rsidR="0019076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2" w:lineRule="exact"/>
        <w:ind w:left="60" w:right="60" w:firstLine="720"/>
        <w:jc w:val="both"/>
      </w:pPr>
      <w:r>
        <w:t xml:space="preserve">Целью инвентаризации является оценка состояния (физического состояния) уровня благоустройства </w:t>
      </w:r>
      <w:r w:rsidR="00E85A12">
        <w:t xml:space="preserve"> </w:t>
      </w:r>
      <w:r>
        <w:t>общественных территорий</w:t>
      </w:r>
      <w:r w:rsidR="00E85A12">
        <w:t xml:space="preserve"> .</w:t>
      </w:r>
    </w:p>
    <w:p w:rsidR="0019076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039"/>
        </w:tabs>
        <w:spacing w:after="341" w:line="322" w:lineRule="exact"/>
        <w:ind w:left="60" w:right="60" w:firstLine="720"/>
        <w:jc w:val="both"/>
      </w:pPr>
      <w:r>
        <w:t>По результатам инвентаризации определяется физическое состояние территорий и необходимость их благоустройства.</w:t>
      </w:r>
    </w:p>
    <w:p w:rsidR="00190764" w:rsidRDefault="00190764" w:rsidP="00190764">
      <w:pPr>
        <w:pStyle w:val="Heading20"/>
        <w:keepNext/>
        <w:keepLines/>
        <w:shd w:val="clear" w:color="auto" w:fill="auto"/>
        <w:spacing w:before="0" w:after="245" w:line="270" w:lineRule="exact"/>
        <w:ind w:left="1920" w:firstLine="0"/>
      </w:pPr>
      <w:bookmarkStart w:id="0" w:name="bookmark2"/>
      <w:r>
        <w:t>2. Порядок проведения инвентаризации</w:t>
      </w:r>
      <w:bookmarkEnd w:id="0"/>
    </w:p>
    <w:p w:rsidR="00190764" w:rsidRDefault="00E85A12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317" w:lineRule="exact"/>
        <w:ind w:left="60" w:right="60" w:firstLine="720"/>
        <w:jc w:val="both"/>
      </w:pPr>
      <w:r>
        <w:t xml:space="preserve">   И</w:t>
      </w:r>
      <w:r w:rsidR="00190764">
        <w:t>нвентаризация территорий в на</w:t>
      </w:r>
      <w:r>
        <w:t>селенном пункте проводится в один этап</w:t>
      </w:r>
      <w:r w:rsidR="00190764">
        <w:t>:</w:t>
      </w:r>
    </w:p>
    <w:p w:rsidR="00190764" w:rsidRDefault="00190764" w:rsidP="00190764">
      <w:pPr>
        <w:pStyle w:val="Bodytext0"/>
        <w:shd w:val="clear" w:color="auto" w:fill="auto"/>
        <w:spacing w:after="0" w:line="317" w:lineRule="exact"/>
        <w:ind w:left="60" w:right="60" w:firstLine="720"/>
        <w:jc w:val="both"/>
      </w:pPr>
      <w:r>
        <w:t xml:space="preserve">первый этап - инвентаризация </w:t>
      </w:r>
      <w:r w:rsidR="00E85A12">
        <w:t xml:space="preserve"> </w:t>
      </w:r>
      <w:r>
        <w:t xml:space="preserve"> общественных те</w:t>
      </w:r>
      <w:r w:rsidR="0006337F">
        <w:t>рриторий - в срок до 10 ноября</w:t>
      </w:r>
      <w:r w:rsidR="00E85A12">
        <w:t xml:space="preserve"> 2017 г.</w:t>
      </w:r>
    </w:p>
    <w:p w:rsidR="00190764" w:rsidRDefault="00E85A12" w:rsidP="00190764">
      <w:pPr>
        <w:pStyle w:val="Bodytext0"/>
        <w:shd w:val="clear" w:color="auto" w:fill="auto"/>
        <w:spacing w:after="0" w:line="317" w:lineRule="exact"/>
        <w:ind w:left="60" w:right="60" w:firstLine="720"/>
        <w:jc w:val="both"/>
      </w:pPr>
      <w:r>
        <w:t xml:space="preserve"> </w:t>
      </w:r>
    </w:p>
    <w:p w:rsidR="0019076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17" w:lineRule="exact"/>
        <w:ind w:left="60" w:right="60" w:firstLine="720"/>
        <w:jc w:val="both"/>
      </w:pPr>
      <w:r>
        <w:t xml:space="preserve">Инвентаризация проводится в соответствии с графиком, утверждаемым </w:t>
      </w:r>
      <w:r w:rsidR="00E85A12">
        <w:t xml:space="preserve">администрацией  </w:t>
      </w:r>
      <w:r>
        <w:t xml:space="preserve"> сельского посел</w:t>
      </w:r>
      <w:r w:rsidR="00E85A12">
        <w:t>ения</w:t>
      </w:r>
      <w:r>
        <w:t xml:space="preserve"> (далее - администрация муниципального образования).</w:t>
      </w:r>
    </w:p>
    <w:p w:rsidR="0019076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17" w:lineRule="exact"/>
        <w:ind w:left="60" w:right="60" w:firstLine="720"/>
        <w:jc w:val="both"/>
      </w:pPr>
      <w:r>
        <w:t xml:space="preserve">График не позднее 5 рабочих дней со дня утверждения размещается на официальном сайте администрации муниципального образования в информационно-телекоммуникационной сети </w:t>
      </w:r>
      <w:r>
        <w:lastRenderedPageBreak/>
        <w:t xml:space="preserve">«Интернет», средствах массовой информации соответствующего муниципального образования и доводится до сведения </w:t>
      </w:r>
      <w:r w:rsidR="00E85A12">
        <w:t xml:space="preserve"> жителей</w:t>
      </w:r>
      <w:r>
        <w:t>.</w:t>
      </w:r>
    </w:p>
    <w:p w:rsidR="00190764" w:rsidRDefault="00190764" w:rsidP="00190764">
      <w:pPr>
        <w:pStyle w:val="Bodytext0"/>
        <w:shd w:val="clear" w:color="auto" w:fill="auto"/>
        <w:spacing w:after="0" w:line="317" w:lineRule="exact"/>
        <w:ind w:left="60" w:right="60" w:firstLine="720"/>
        <w:jc w:val="both"/>
      </w:pPr>
      <w:r>
        <w:t xml:space="preserve">Также информация о датах проведения инвентаризации </w:t>
      </w:r>
      <w:r w:rsidR="00E85A12">
        <w:t xml:space="preserve"> </w:t>
      </w:r>
      <w:r>
        <w:t xml:space="preserve"> размещается </w:t>
      </w:r>
      <w:r w:rsidR="00E85A12">
        <w:t xml:space="preserve"> </w:t>
      </w:r>
      <w:r>
        <w:t xml:space="preserve"> в местах общего пользования на территории жилой застройки не менее чем за 5 рабочих дней до даты проведения инвентаризации.</w:t>
      </w:r>
    </w:p>
    <w:p w:rsidR="0019076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17" w:lineRule="exact"/>
        <w:ind w:left="60" w:right="60" w:firstLine="720"/>
        <w:jc w:val="both"/>
      </w:pPr>
      <w:r>
        <w:t>Инвентаризация проводится инвентаризационной комиссией, создаваемой администрацией муниципального образования (далее - комиссия).</w:t>
      </w:r>
    </w:p>
    <w:p w:rsidR="00190764" w:rsidRDefault="00190764" w:rsidP="00190764">
      <w:pPr>
        <w:pStyle w:val="Bodytext0"/>
        <w:shd w:val="clear" w:color="auto" w:fill="auto"/>
        <w:spacing w:after="0" w:line="317" w:lineRule="exact"/>
        <w:ind w:left="60" w:right="60" w:firstLine="720"/>
        <w:jc w:val="both"/>
      </w:pPr>
      <w:r>
        <w:t>Для участия в инвентаризации с учетом вида инвентаризуемой территории комиссией приглашаются:</w:t>
      </w:r>
    </w:p>
    <w:p w:rsidR="00190764" w:rsidRDefault="00557697" w:rsidP="00190764">
      <w:pPr>
        <w:pStyle w:val="Bodytext0"/>
        <w:shd w:val="clear" w:color="auto" w:fill="auto"/>
        <w:spacing w:after="0" w:line="317" w:lineRule="exact"/>
        <w:ind w:left="60" w:right="60" w:firstLine="700"/>
        <w:jc w:val="both"/>
      </w:pPr>
      <w:r>
        <w:t xml:space="preserve"> жители, </w:t>
      </w:r>
      <w:r w:rsidR="00190764">
        <w:t xml:space="preserve"> представители иных заинтересованных организаций. В случае расположения территории в границах территории объекта культурного наследия, в границах зон охраны, в границах защитных зон объектов культурного наследия в состав комиссии включ</w:t>
      </w:r>
      <w:r>
        <w:t>аются представители отдела</w:t>
      </w:r>
      <w:r w:rsidR="00190764">
        <w:t xml:space="preserve"> культуры, печати и делам нац</w:t>
      </w:r>
      <w:r>
        <w:t>иональностей администрации района</w:t>
      </w:r>
      <w:r w:rsidR="00190764">
        <w:t>, уполномоченного в области сохранения, использования, популяризации и государственной охраны объектов культурного наследия.</w:t>
      </w:r>
    </w:p>
    <w:p w:rsidR="00190764" w:rsidRDefault="00557697" w:rsidP="00190764">
      <w:pPr>
        <w:pStyle w:val="Bodytext0"/>
        <w:shd w:val="clear" w:color="auto" w:fill="auto"/>
        <w:spacing w:after="0" w:line="317" w:lineRule="exact"/>
        <w:ind w:left="60" w:right="60" w:firstLine="700"/>
        <w:jc w:val="both"/>
      </w:pPr>
      <w:r>
        <w:t xml:space="preserve"> </w:t>
      </w:r>
      <w:r w:rsidR="00190764">
        <w:t>До начала проведения инвентаризации проводится предварительное заполнение паспортов территорий:</w:t>
      </w:r>
    </w:p>
    <w:p w:rsidR="00190764" w:rsidRDefault="00557697" w:rsidP="00557697">
      <w:pPr>
        <w:pStyle w:val="Bodytext0"/>
        <w:shd w:val="clear" w:color="auto" w:fill="auto"/>
        <w:spacing w:after="0" w:line="317" w:lineRule="exact"/>
        <w:ind w:left="60" w:right="60"/>
        <w:jc w:val="both"/>
      </w:pPr>
      <w:r>
        <w:t xml:space="preserve">         </w:t>
      </w:r>
      <w:r w:rsidR="00190764">
        <w:t xml:space="preserve">по общественным территориям </w:t>
      </w:r>
      <w:r>
        <w:t xml:space="preserve">– администрацией </w:t>
      </w:r>
      <w:r w:rsidR="00190764">
        <w:t xml:space="preserve"> муниципального образования;</w:t>
      </w:r>
    </w:p>
    <w:p w:rsidR="00190764" w:rsidRDefault="00557697" w:rsidP="00557697">
      <w:pPr>
        <w:pStyle w:val="Bodytext0"/>
        <w:shd w:val="clear" w:color="auto" w:fill="auto"/>
        <w:spacing w:after="0" w:line="317" w:lineRule="exact"/>
        <w:ind w:left="60" w:right="60" w:firstLine="700"/>
        <w:jc w:val="both"/>
      </w:pPr>
      <w:r>
        <w:t xml:space="preserve"> </w:t>
      </w:r>
      <w:r w:rsidR="00190764">
        <w:t>Инвентаризация проводится путем наглядного обследования территорий и расположенных на ней объектов движимого и недвижимого имущества.</w:t>
      </w:r>
    </w:p>
    <w:p w:rsidR="0019076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198"/>
          <w:tab w:val="left" w:pos="2326"/>
        </w:tabs>
        <w:spacing w:after="0" w:line="317" w:lineRule="exact"/>
        <w:ind w:left="60" w:right="60" w:firstLine="700"/>
        <w:jc w:val="both"/>
      </w:pPr>
      <w:r>
        <w:t>По итогам проведения инвентаризации комиссией составляется паспорт благ</w:t>
      </w:r>
      <w:r w:rsidR="00557697">
        <w:t xml:space="preserve">оустройства </w:t>
      </w:r>
      <w:r>
        <w:t xml:space="preserve"> общественной территории</w:t>
      </w:r>
      <w:r w:rsidR="00557697">
        <w:t xml:space="preserve"> </w:t>
      </w:r>
      <w:r>
        <w:t xml:space="preserve"> по форме согласно приложению № 1 к настоящему Порядку (далее - паспорт территории).</w:t>
      </w:r>
    </w:p>
    <w:p w:rsidR="0019076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02" w:lineRule="exact"/>
        <w:ind w:left="40" w:right="60" w:firstLine="740"/>
        <w:jc w:val="both"/>
      </w:pPr>
      <w:r>
        <w:t>Паспорта территорий формируются с учетом следующих особенностей:</w:t>
      </w:r>
    </w:p>
    <w:p w:rsidR="00190764" w:rsidRDefault="00190764" w:rsidP="00190764">
      <w:pPr>
        <w:pStyle w:val="Bodytext0"/>
        <w:shd w:val="clear" w:color="auto" w:fill="auto"/>
        <w:spacing w:after="0" w:line="307" w:lineRule="exact"/>
        <w:ind w:left="40" w:right="60" w:firstLine="740"/>
        <w:jc w:val="both"/>
      </w:pPr>
      <w:r>
        <w:t>не допускается пересечение границ территорий, указанных в паспортах территорий;</w:t>
      </w:r>
    </w:p>
    <w:p w:rsidR="00190764" w:rsidRDefault="00190764" w:rsidP="00190764">
      <w:pPr>
        <w:pStyle w:val="Bodytext0"/>
        <w:shd w:val="clear" w:color="auto" w:fill="auto"/>
        <w:spacing w:after="0" w:line="317" w:lineRule="exact"/>
        <w:ind w:left="40" w:right="60" w:firstLine="740"/>
        <w:jc w:val="both"/>
      </w:pPr>
      <w:r>
        <w:t>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190764" w:rsidRDefault="00114BB4" w:rsidP="00190764">
      <w:pPr>
        <w:pStyle w:val="Bodytext0"/>
        <w:shd w:val="clear" w:color="auto" w:fill="auto"/>
        <w:spacing w:after="0" w:line="317" w:lineRule="exact"/>
        <w:ind w:left="40" w:right="60" w:firstLine="740"/>
        <w:jc w:val="both"/>
      </w:pPr>
      <w:r>
        <w:t xml:space="preserve">   </w:t>
      </w:r>
    </w:p>
    <w:p w:rsidR="00190764" w:rsidRDefault="00114BB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17" w:lineRule="exact"/>
        <w:ind w:left="40" w:right="60" w:firstLine="740"/>
        <w:jc w:val="both"/>
      </w:pPr>
      <w:r>
        <w:t xml:space="preserve">Другим заинтересованным лицам копия паспорта </w:t>
      </w:r>
      <w:r w:rsidR="00190764">
        <w:t xml:space="preserve">территории передается </w:t>
      </w:r>
      <w:r>
        <w:t xml:space="preserve"> </w:t>
      </w:r>
      <w:r w:rsidR="00190764">
        <w:t>в течение 30 календарных дней со дня подписания паспорта территории всеми член</w:t>
      </w:r>
      <w:r>
        <w:t>ами инвентаризационной комиссии</w:t>
      </w:r>
      <w:r w:rsidR="00190764">
        <w:t xml:space="preserve"> </w:t>
      </w:r>
      <w:r>
        <w:t xml:space="preserve"> </w:t>
      </w:r>
      <w:r w:rsidR="00190764">
        <w:t>со дня поступления соответствующего запроса.</w:t>
      </w:r>
    </w:p>
    <w:p w:rsidR="0019076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17" w:lineRule="exact"/>
        <w:ind w:left="40" w:right="60" w:firstLine="740"/>
        <w:jc w:val="both"/>
      </w:pPr>
      <w:r>
        <w:t>Последующая актуализация паспортов территорий осуществляется при повторной инвентаризации, которая производится не реже одного раза в 5 лет со дня проведения первичной (предыдущей) инвентаризации.</w:t>
      </w:r>
    </w:p>
    <w:p w:rsidR="00190764" w:rsidRDefault="00190764" w:rsidP="00190764">
      <w:pPr>
        <w:pStyle w:val="Bodytext0"/>
        <w:shd w:val="clear" w:color="auto" w:fill="auto"/>
        <w:spacing w:after="0" w:line="317" w:lineRule="exact"/>
        <w:ind w:left="40" w:right="60" w:firstLine="740"/>
        <w:jc w:val="both"/>
      </w:pPr>
      <w:r>
        <w:lastRenderedPageBreak/>
        <w:t xml:space="preserve">Повторная инвентаризация проводится в порядке, установленном пунктами </w:t>
      </w:r>
      <w:r>
        <w:rPr>
          <w:rStyle w:val="BodytextSpacing3pt"/>
        </w:rPr>
        <w:t>6-</w:t>
      </w:r>
      <w:r w:rsidRPr="000E6384">
        <w:rPr>
          <w:rStyle w:val="BodytextSpacing3pt"/>
        </w:rPr>
        <w:t>12</w:t>
      </w:r>
      <w:r>
        <w:t xml:space="preserve"> настоящего Порядка.</w:t>
      </w:r>
    </w:p>
    <w:p w:rsidR="00190764" w:rsidRPr="000E638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240"/>
        </w:tabs>
        <w:spacing w:after="0" w:line="317" w:lineRule="exact"/>
        <w:ind w:left="40" w:right="60" w:firstLine="740"/>
        <w:jc w:val="both"/>
      </w:pPr>
      <w:r w:rsidRPr="000E6384">
        <w:t>Лица, в чьем ведении находится территория (юридические лица, индивидуальные предприниматели</w:t>
      </w:r>
      <w:r w:rsidR="00114BB4" w:rsidRPr="000E6384">
        <w:t xml:space="preserve"> </w:t>
      </w:r>
      <w:r w:rsidRPr="000E6384">
        <w:t>, администрация муниципального образования при непосредственном управлении МКД собственниками помещений и иные заинтересованные лица), обязаны не позднее 30 календарных дней со дня изменения состояния территории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190764" w:rsidRDefault="00190764" w:rsidP="00190764">
      <w:pPr>
        <w:pStyle w:val="Bodytext0"/>
        <w:numPr>
          <w:ilvl w:val="0"/>
          <w:numId w:val="1"/>
        </w:numPr>
        <w:shd w:val="clear" w:color="auto" w:fill="auto"/>
        <w:tabs>
          <w:tab w:val="left" w:pos="1240"/>
        </w:tabs>
        <w:spacing w:after="338" w:line="317" w:lineRule="exact"/>
        <w:ind w:left="20" w:right="40" w:firstLine="740"/>
        <w:jc w:val="both"/>
      </w:pPr>
      <w:r>
        <w:t xml:space="preserve"> Паспорт благоустройства населенного пункта подлежит обязательной ежегодной актуализации администрацией муниципального образования не позднее 1 февраля с учетом изменений уровня благоустройства территорий, произошедших в предыдущем году, на основании проведенной инвентаризации.</w:t>
      </w:r>
    </w:p>
    <w:p w:rsidR="00190764" w:rsidRDefault="00190764" w:rsidP="00190764">
      <w:pPr>
        <w:pStyle w:val="Heading20"/>
        <w:keepNext/>
        <w:keepLines/>
        <w:shd w:val="clear" w:color="auto" w:fill="auto"/>
        <w:spacing w:before="0" w:after="310" w:line="270" w:lineRule="exact"/>
        <w:ind w:left="2440" w:firstLine="0"/>
      </w:pPr>
      <w:bookmarkStart w:id="1" w:name="bookmark3"/>
      <w:r>
        <w:t>3. Заключительные положения</w:t>
      </w:r>
      <w:bookmarkEnd w:id="1"/>
    </w:p>
    <w:p w:rsidR="00190764" w:rsidRDefault="000E6384" w:rsidP="000E6384">
      <w:pPr>
        <w:pStyle w:val="Bodytext0"/>
        <w:shd w:val="clear" w:color="auto" w:fill="auto"/>
        <w:tabs>
          <w:tab w:val="left" w:pos="1153"/>
        </w:tabs>
        <w:spacing w:after="0" w:line="317" w:lineRule="exact"/>
        <w:ind w:right="40"/>
        <w:jc w:val="both"/>
      </w:pPr>
      <w:r>
        <w:t xml:space="preserve">           14.</w:t>
      </w:r>
      <w:r w:rsidR="00190764">
        <w:t>На основании паспортов благоустройства территорий индивидуальной жилой застройки администрациями муниципальных образований заключаются соглашения с собственниками (пользователями) индивидуальных жилых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благоустройства, утвержденных в муниципальном образовании.</w:t>
      </w:r>
    </w:p>
    <w:p w:rsidR="00190764" w:rsidRDefault="00190764" w:rsidP="00190764">
      <w:pPr>
        <w:pStyle w:val="Bodytext0"/>
        <w:numPr>
          <w:ilvl w:val="1"/>
          <w:numId w:val="1"/>
        </w:numPr>
        <w:shd w:val="clear" w:color="auto" w:fill="auto"/>
        <w:tabs>
          <w:tab w:val="left" w:pos="1143"/>
        </w:tabs>
        <w:spacing w:after="117" w:line="317" w:lineRule="exact"/>
        <w:ind w:left="20" w:right="40" w:firstLine="740"/>
        <w:jc w:val="both"/>
      </w:pPr>
      <w:r>
        <w:t>На основании паспортов благоустройства территорий юридических лиц и индивидуальных предпринимателей администрациями муниципальных образований заключаются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предпринимателей.</w:t>
      </w: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0E6384" w:rsidRDefault="000E6384" w:rsidP="000E6384">
      <w:pPr>
        <w:pStyle w:val="Bodytext0"/>
        <w:shd w:val="clear" w:color="auto" w:fill="auto"/>
        <w:tabs>
          <w:tab w:val="left" w:pos="1143"/>
        </w:tabs>
        <w:spacing w:after="117" w:line="317" w:lineRule="exact"/>
        <w:ind w:right="40"/>
        <w:jc w:val="both"/>
      </w:pPr>
    </w:p>
    <w:p w:rsidR="00190764" w:rsidRDefault="00190764" w:rsidP="0019076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190764" w:rsidRDefault="00190764" w:rsidP="00190764">
      <w:pPr>
        <w:rPr>
          <w:sz w:val="2"/>
          <w:szCs w:val="2"/>
        </w:rPr>
        <w:sectPr w:rsidR="00190764" w:rsidSect="000E6384">
          <w:headerReference w:type="even" r:id="rId9"/>
          <w:headerReference w:type="default" r:id="rId10"/>
          <w:pgSz w:w="11905" w:h="16837"/>
          <w:pgMar w:top="899" w:right="958" w:bottom="1439" w:left="2028" w:header="0" w:footer="3" w:gutter="0"/>
          <w:pgNumType w:start="2"/>
          <w:cols w:space="720"/>
          <w:noEndnote/>
          <w:docGrid w:linePitch="360"/>
        </w:sectPr>
      </w:pPr>
    </w:p>
    <w:p w:rsidR="000E6384" w:rsidRDefault="00190764" w:rsidP="000E6384">
      <w:pPr>
        <w:pStyle w:val="Bodytext0"/>
        <w:shd w:val="clear" w:color="auto" w:fill="auto"/>
        <w:spacing w:after="0" w:line="322" w:lineRule="exact"/>
        <w:ind w:right="400"/>
        <w:jc w:val="right"/>
      </w:pPr>
      <w:r>
        <w:lastRenderedPageBreak/>
        <w:t xml:space="preserve">ПРИЛОЖЕНИЕ № 1 </w:t>
      </w:r>
    </w:p>
    <w:p w:rsidR="000E6384" w:rsidRDefault="00190764" w:rsidP="000E6384">
      <w:pPr>
        <w:pStyle w:val="Bodytext0"/>
        <w:shd w:val="clear" w:color="auto" w:fill="auto"/>
        <w:spacing w:after="0" w:line="322" w:lineRule="exact"/>
        <w:ind w:right="400"/>
        <w:jc w:val="right"/>
      </w:pPr>
      <w:r>
        <w:t xml:space="preserve">к Порядку инвентаризации благоустройства </w:t>
      </w:r>
    </w:p>
    <w:p w:rsidR="00190764" w:rsidRDefault="000E6384" w:rsidP="000E6384">
      <w:pPr>
        <w:pStyle w:val="Bodytext0"/>
        <w:shd w:val="clear" w:color="auto" w:fill="auto"/>
        <w:spacing w:after="0" w:line="322" w:lineRule="exact"/>
        <w:ind w:right="400"/>
        <w:jc w:val="right"/>
      </w:pPr>
      <w:r>
        <w:t xml:space="preserve"> </w:t>
      </w:r>
      <w:r w:rsidR="00190764">
        <w:t xml:space="preserve"> общественных территорий</w:t>
      </w:r>
      <w:r>
        <w:t xml:space="preserve"> </w:t>
      </w:r>
    </w:p>
    <w:p w:rsidR="000E6384" w:rsidRDefault="000E6384" w:rsidP="000E6384">
      <w:pPr>
        <w:pStyle w:val="Bodytext0"/>
        <w:shd w:val="clear" w:color="auto" w:fill="auto"/>
        <w:spacing w:after="0" w:line="322" w:lineRule="exact"/>
        <w:ind w:right="400"/>
        <w:jc w:val="right"/>
      </w:pPr>
    </w:p>
    <w:p w:rsidR="000E6384" w:rsidRDefault="000E6384" w:rsidP="000E6384">
      <w:pPr>
        <w:jc w:val="center"/>
        <w:rPr>
          <w:sz w:val="28"/>
          <w:szCs w:val="28"/>
        </w:rPr>
      </w:pPr>
      <w:r w:rsidRPr="006676CA">
        <w:rPr>
          <w:sz w:val="28"/>
          <w:szCs w:val="28"/>
        </w:rPr>
        <w:t>ПАСПОРТ благоустройства</w:t>
      </w:r>
    </w:p>
    <w:p w:rsidR="000E6384" w:rsidRDefault="000E6384" w:rsidP="000E6384">
      <w:pPr>
        <w:jc w:val="center"/>
        <w:rPr>
          <w:sz w:val="28"/>
          <w:szCs w:val="28"/>
        </w:rPr>
      </w:pPr>
      <w:r w:rsidRPr="006676CA">
        <w:rPr>
          <w:sz w:val="28"/>
          <w:szCs w:val="28"/>
        </w:rPr>
        <w:t xml:space="preserve">общественной территории по состоянию на </w:t>
      </w:r>
      <w:r>
        <w:rPr>
          <w:sz w:val="28"/>
          <w:szCs w:val="28"/>
        </w:rPr>
        <w:t>01.11.17 г.</w:t>
      </w:r>
    </w:p>
    <w:p w:rsidR="000E6384" w:rsidRDefault="000E6384" w:rsidP="000E6384">
      <w:pPr>
        <w:jc w:val="center"/>
        <w:rPr>
          <w:sz w:val="28"/>
          <w:szCs w:val="28"/>
        </w:rPr>
      </w:pPr>
    </w:p>
    <w:p w:rsidR="000E6384" w:rsidRDefault="000E6384" w:rsidP="000E6384">
      <w:pPr>
        <w:pStyle w:val="Tablecaption0"/>
        <w:shd w:val="clear" w:color="auto" w:fill="auto"/>
        <w:spacing w:line="270" w:lineRule="exact"/>
        <w:jc w:val="center"/>
      </w:pPr>
      <w:r>
        <w:t>1. Общие сведения о территории благоустройства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411"/>
        <w:gridCol w:w="3715"/>
      </w:tblGrid>
      <w:tr w:rsidR="000E6384" w:rsidTr="00AF50B9">
        <w:trPr>
          <w:trHeight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880"/>
            </w:pPr>
            <w: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800"/>
            </w:pPr>
            <w:r>
              <w:t>Значение показателя</w:t>
            </w:r>
          </w:p>
        </w:tc>
      </w:tr>
      <w:tr w:rsidR="000E6384" w:rsidTr="00AF50B9">
        <w:trPr>
          <w:trHeight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1711A">
              <w:rPr>
                <w:sz w:val="24"/>
                <w:szCs w:val="24"/>
              </w:rPr>
              <w:t>Вид территории*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 w:rsidRPr="0091711A">
              <w:t>Парк, площадь</w:t>
            </w:r>
          </w:p>
        </w:tc>
      </w:tr>
      <w:tr w:rsidR="000E6384" w:rsidTr="00AF50B9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Адрес местонахождения территории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 w:rsidRPr="0091711A">
              <w:t>С.Шиньша, ул.Петрова</w:t>
            </w:r>
          </w:p>
        </w:tc>
      </w:tr>
      <w:tr w:rsidR="000E6384" w:rsidTr="00AF50B9">
        <w:trPr>
          <w:trHeight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Кадастровый квартал земельного участка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>
              <w:t>12:13:0101</w:t>
            </w:r>
          </w:p>
        </w:tc>
      </w:tr>
      <w:tr w:rsidR="000E6384" w:rsidTr="00AF50B9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69" w:lineRule="exact"/>
              <w:ind w:left="120"/>
            </w:pPr>
            <w: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>
              <w:t>Памятник, ограждение</w:t>
            </w:r>
          </w:p>
        </w:tc>
      </w:tr>
      <w:tr w:rsidR="000E6384" w:rsidTr="00AF50B9">
        <w:trPr>
          <w:trHeight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Общая площадь территории, кв. 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 w:rsidRPr="00156F2E">
              <w:t>23523,5</w:t>
            </w:r>
          </w:p>
        </w:tc>
      </w:tr>
      <w:tr w:rsidR="000E6384" w:rsidTr="00AF50B9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20"/>
            </w:pPr>
            <w:r>
              <w:t>Оценка уровня благоустроенности территории (благоустроенная/ неблагоустроенная) **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>
              <w:t>неблагоустроенная</w:t>
            </w:r>
          </w:p>
        </w:tc>
      </w:tr>
      <w:tr w:rsidR="000E6384" w:rsidTr="00AF50B9">
        <w:trPr>
          <w:trHeight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20"/>
            </w:pPr>
            <w:r>
              <w:t>1.7.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ind w:left="120"/>
            </w:pPr>
            <w:r>
              <w:t>Численность населения, имеющего удобный пешеходный доступ к основным площадкам территории, человек***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91711A" w:rsidRDefault="000E6384" w:rsidP="00AF50B9">
            <w:r>
              <w:t>1217</w:t>
            </w:r>
          </w:p>
        </w:tc>
      </w:tr>
    </w:tbl>
    <w:p w:rsidR="000E6384" w:rsidRPr="005169AA" w:rsidRDefault="000E6384" w:rsidP="000E6384">
      <w:pPr>
        <w:pStyle w:val="Bodytext0"/>
        <w:shd w:val="clear" w:color="auto" w:fill="auto"/>
        <w:spacing w:before="309" w:after="0" w:line="240" w:lineRule="auto"/>
        <w:ind w:left="80" w:right="60"/>
        <w:jc w:val="both"/>
        <w:rPr>
          <w:sz w:val="20"/>
          <w:szCs w:val="20"/>
        </w:rPr>
      </w:pPr>
      <w:r w:rsidRPr="005169AA">
        <w:rPr>
          <w:sz w:val="20"/>
          <w:szCs w:val="20"/>
        </w:rPr>
        <w:t>* Парк, сквер, центральная улица, площадь, набережная и т. д. 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E6384" w:rsidRPr="005169AA" w:rsidRDefault="000E6384" w:rsidP="000E6384">
      <w:pPr>
        <w:pStyle w:val="Bodytext0"/>
        <w:shd w:val="clear" w:color="auto" w:fill="auto"/>
        <w:spacing w:after="296" w:line="240" w:lineRule="auto"/>
        <w:ind w:left="80" w:right="60"/>
        <w:jc w:val="both"/>
        <w:rPr>
          <w:sz w:val="20"/>
          <w:szCs w:val="20"/>
        </w:rPr>
      </w:pPr>
      <w:r w:rsidRPr="005169AA">
        <w:rPr>
          <w:sz w:val="20"/>
          <w:szCs w:val="20"/>
        </w:rPr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минут.</w:t>
      </w:r>
    </w:p>
    <w:p w:rsidR="000E6384" w:rsidRDefault="000E6384" w:rsidP="000E6384">
      <w:pPr>
        <w:pStyle w:val="Tablecaption0"/>
        <w:shd w:val="clear" w:color="auto" w:fill="auto"/>
        <w:spacing w:line="270" w:lineRule="exact"/>
        <w:jc w:val="center"/>
      </w:pPr>
      <w:r>
        <w:t>2. Характеристика благоустройства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3566"/>
        <w:gridCol w:w="1291"/>
        <w:gridCol w:w="1421"/>
        <w:gridCol w:w="1843"/>
      </w:tblGrid>
      <w:tr w:rsidR="000E6384" w:rsidTr="00AF50B9">
        <w:trPr>
          <w:trHeight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440"/>
            </w:pPr>
            <w:r>
              <w:t>Наименование показателя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jc w:val="both"/>
            </w:pPr>
            <w:r>
              <w:t>Единица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jc w:val="both"/>
            </w:pPr>
            <w: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300"/>
            </w:pPr>
            <w:r>
              <w:t>Примечание</w:t>
            </w:r>
          </w:p>
        </w:tc>
      </w:tr>
      <w:tr w:rsidR="000E6384" w:rsidTr="00AF50B9">
        <w:trPr>
          <w:trHeight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00"/>
            </w:pPr>
            <w:r>
              <w:t>Требует ремонта дорожное покрытие проезжих частей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jc w:val="both"/>
            </w:pPr>
            <w:r>
              <w:t>да /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69" w:lineRule="exact"/>
              <w:ind w:left="100"/>
            </w:pPr>
            <w:r>
              <w:t>Требует ремонта дорожное покрытие пешеходных дорожек, тротуаров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jc w:val="both"/>
            </w:pPr>
            <w:r>
              <w:t>да /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00"/>
            </w:pPr>
            <w:r>
              <w:t>Наличие достаточного освещения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20"/>
            </w:pPr>
            <w:r>
              <w:t>Наличие площадок (детских, спортивных, для отдыха и т. д.)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количество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площадь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кв.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jc w:val="both"/>
            </w:pPr>
            <w:r>
              <w:t xml:space="preserve">Наличие оборудованной контейнерной площадки </w:t>
            </w:r>
            <w:r>
              <w:lastRenderedPageBreak/>
              <w:t>(выделенная)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lastRenderedPageBreak/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lastRenderedPageBreak/>
              <w:t>2.6.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8" w:lineRule="exact"/>
              <w:ind w:left="120"/>
            </w:pPr>
            <w: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 достаточно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ind w:left="120"/>
            </w:pPr>
            <w:r>
              <w:t>Наличие достаточного количества малых архитектурных форм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да /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Необходимо установить: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игровое оборудование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спортивное оборудование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светильники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скамьи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урны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Характеристика освещения: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количество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120"/>
            </w:pPr>
            <w:r>
              <w:t>достаточность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да /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  <w:tr w:rsidR="000E6384" w:rsidTr="00AF50B9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left="200"/>
            </w:pPr>
            <w:r>
              <w:t>2.10.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74" w:lineRule="exact"/>
              <w:ind w:left="120"/>
            </w:pPr>
            <w: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pStyle w:val="Bodytext30"/>
              <w:shd w:val="clear" w:color="auto" w:fill="auto"/>
              <w:spacing w:line="240" w:lineRule="auto"/>
              <w:ind w:right="260"/>
              <w:jc w:val="right"/>
            </w:pPr>
            <w:r>
              <w:t>да/нет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Pr="006676CA" w:rsidRDefault="000E6384" w:rsidP="00AF50B9">
            <w:r w:rsidRPr="006676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384" w:rsidRDefault="000E6384" w:rsidP="00AF50B9">
            <w:pPr>
              <w:rPr>
                <w:sz w:val="10"/>
                <w:szCs w:val="10"/>
              </w:rPr>
            </w:pPr>
          </w:p>
        </w:tc>
      </w:tr>
    </w:tbl>
    <w:p w:rsidR="000E6384" w:rsidRDefault="000E6384" w:rsidP="000E6384">
      <w:pPr>
        <w:pStyle w:val="Tableofcontents0"/>
        <w:shd w:val="clear" w:color="auto" w:fill="auto"/>
        <w:tabs>
          <w:tab w:val="left" w:leader="underscore" w:pos="1057"/>
        </w:tabs>
        <w:spacing w:before="174" w:after="0"/>
        <w:ind w:left="20" w:right="160" w:firstLine="720"/>
      </w:pPr>
      <w:r>
        <w:t>Приложение: схема земельного участка территории с указанием ее размеров и границ, размещением объектов благоустройства на</w:t>
      </w:r>
      <w:r>
        <w:tab/>
        <w:t xml:space="preserve">  </w:t>
      </w:r>
      <w:r w:rsidR="001373A6">
        <w:t xml:space="preserve">1 </w:t>
      </w:r>
      <w:r w:rsidRPr="001373A6">
        <w:t>л</w:t>
      </w:r>
      <w:r>
        <w:t>.</w:t>
      </w:r>
    </w:p>
    <w:p w:rsidR="000E6384" w:rsidRDefault="000E6384" w:rsidP="000E6384">
      <w:pPr>
        <w:pStyle w:val="Tableofcontents0"/>
        <w:shd w:val="clear" w:color="auto" w:fill="auto"/>
        <w:tabs>
          <w:tab w:val="left" w:leader="underscore" w:pos="5473"/>
          <w:tab w:val="left" w:leader="underscore" w:pos="7446"/>
          <w:tab w:val="left" w:leader="underscore" w:pos="8209"/>
        </w:tabs>
        <w:spacing w:before="0" w:after="233"/>
        <w:ind w:left="20" w:firstLine="720"/>
      </w:pPr>
      <w:r>
        <w:t>Дата проведения инвентаризации:  8 ноября 2017 г.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r>
        <w:t xml:space="preserve"> </w:t>
      </w:r>
      <w:r>
        <w:rPr>
          <w:rStyle w:val="Tableofcontents514pt"/>
        </w:rPr>
        <w:t xml:space="preserve"> </w:t>
      </w:r>
      <w:r>
        <w:rPr>
          <w:rStyle w:val="Tableofcontents514pt"/>
        </w:rPr>
        <w:tab/>
        <w:t xml:space="preserve">  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r>
        <w:rPr>
          <w:rStyle w:val="Tableofcontents514pt"/>
        </w:rPr>
        <w:t>Председатель комиссии:           Иванова П.С.         ___________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r>
        <w:rPr>
          <w:rStyle w:val="Tableofcontents514pt"/>
        </w:rPr>
        <w:t>Зам.председателя комиссии:     Катканов С.П.       ___________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r>
        <w:rPr>
          <w:rStyle w:val="Tableofcontents514pt"/>
        </w:rPr>
        <w:t>Секретарь комиссии:                 Михайлова Л.П.    ___________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  <w:rPr>
          <w:rStyle w:val="Tableofcontents514pt"/>
        </w:rPr>
      </w:pPr>
      <w:r>
        <w:rPr>
          <w:rStyle w:val="Tableofcontents514pt"/>
        </w:rPr>
        <w:t>Члены комиссии :                       Николаева Р.М      ___________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</w:pPr>
      <w:r>
        <w:t xml:space="preserve">                                                    Андреев Ю.И.       ___________</w:t>
      </w:r>
    </w:p>
    <w:p w:rsidR="000E6384" w:rsidRDefault="000E6384" w:rsidP="000E6384">
      <w:pPr>
        <w:pStyle w:val="Tableofcontents0"/>
        <w:shd w:val="clear" w:color="auto" w:fill="auto"/>
        <w:spacing w:before="0" w:after="0" w:line="326" w:lineRule="exact"/>
        <w:ind w:left="20" w:right="160" w:firstLine="720"/>
      </w:pPr>
      <w:r>
        <w:t xml:space="preserve">                                                    Ефимов Ю.И.        ___________</w:t>
      </w:r>
    </w:p>
    <w:p w:rsidR="00190764" w:rsidRDefault="00190764" w:rsidP="00190764">
      <w:pPr>
        <w:pStyle w:val="Bodytext20"/>
        <w:shd w:val="clear" w:color="auto" w:fill="auto"/>
        <w:spacing w:after="255" w:line="270" w:lineRule="exact"/>
        <w:ind w:left="360" w:right="20"/>
        <w:jc w:val="left"/>
      </w:pPr>
    </w:p>
    <w:p w:rsidR="00095459" w:rsidRDefault="00095459" w:rsidP="00095459">
      <w:pPr>
        <w:pStyle w:val="Picturecaption0"/>
        <w:framePr w:w="1550" w:h="280" w:wrap="notBeside" w:vAnchor="text" w:hAnchor="text" w:x="5685" w:y="1097"/>
        <w:shd w:val="clear" w:color="auto" w:fill="auto"/>
        <w:spacing w:line="280" w:lineRule="exact"/>
        <w:jc w:val="left"/>
      </w:pPr>
      <w:r>
        <w:t xml:space="preserve"> </w:t>
      </w:r>
    </w:p>
    <w:p w:rsidR="00095459" w:rsidRDefault="00095459" w:rsidP="000E6384">
      <w:pPr>
        <w:pStyle w:val="Bodytext0"/>
        <w:shd w:val="clear" w:color="auto" w:fill="auto"/>
        <w:spacing w:after="1121" w:line="322" w:lineRule="exact"/>
        <w:ind w:right="40"/>
        <w:jc w:val="center"/>
      </w:pPr>
      <w:r>
        <w:t xml:space="preserve"> </w:t>
      </w:r>
      <w:r w:rsidR="000E6384">
        <w:tab/>
      </w:r>
      <w:r w:rsidR="00190764">
        <w:t xml:space="preserve"> </w:t>
      </w:r>
    </w:p>
    <w:sectPr w:rsidR="00095459" w:rsidSect="00190764">
      <w:headerReference w:type="even" r:id="rId11"/>
      <w:headerReference w:type="default" r:id="rId12"/>
      <w:pgSz w:w="11905" w:h="16837"/>
      <w:pgMar w:top="719" w:right="958" w:bottom="1439" w:left="20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CE" w:rsidRDefault="00147BCE" w:rsidP="00095459">
      <w:r>
        <w:separator/>
      </w:r>
    </w:p>
  </w:endnote>
  <w:endnote w:type="continuationSeparator" w:id="1">
    <w:p w:rsidR="00147BCE" w:rsidRDefault="00147BCE" w:rsidP="0009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CE" w:rsidRDefault="00147BCE" w:rsidP="00095459">
      <w:r>
        <w:separator/>
      </w:r>
    </w:p>
  </w:footnote>
  <w:footnote w:type="continuationSeparator" w:id="1">
    <w:p w:rsidR="00147BCE" w:rsidRDefault="00147BCE" w:rsidP="00095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64" w:rsidRDefault="00190764">
    <w:pPr>
      <w:pStyle w:val="Headerorfooter0"/>
      <w:framePr w:w="11644" w:h="197" w:wrap="none" w:vAnchor="text" w:hAnchor="page" w:x="131" w:y="543"/>
      <w:shd w:val="clear" w:color="auto" w:fill="auto"/>
      <w:ind w:left="10661"/>
    </w:pPr>
    <w:fldSimple w:instr=" PAGE \* MERGEFORMAT ">
      <w:r w:rsidRPr="007A45FC">
        <w:rPr>
          <w:rStyle w:val="Headerorfooter135ptSpacing1pt"/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64" w:rsidRDefault="00190764">
    <w:pPr>
      <w:pStyle w:val="Headerorfooter0"/>
      <w:framePr w:w="11644" w:h="197" w:wrap="none" w:vAnchor="text" w:hAnchor="page" w:x="131" w:y="543"/>
      <w:shd w:val="clear" w:color="auto" w:fill="auto"/>
      <w:ind w:left="1066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64" w:rsidRDefault="00190764">
    <w:pPr>
      <w:pStyle w:val="Headerorfooter0"/>
      <w:framePr w:w="11644" w:h="197" w:wrap="none" w:vAnchor="text" w:hAnchor="page" w:x="131" w:y="543"/>
      <w:shd w:val="clear" w:color="auto" w:fill="auto"/>
      <w:ind w:left="10661"/>
    </w:pPr>
    <w:fldSimple w:instr=" PAGE \* MERGEFORMAT ">
      <w:r w:rsidRPr="007A45FC">
        <w:rPr>
          <w:rStyle w:val="Headerorfooter135ptSpacing1pt"/>
          <w:noProof/>
        </w:rPr>
        <w:t>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64" w:rsidRDefault="00190764" w:rsidP="000E6384">
    <w:pPr>
      <w:pStyle w:val="Headerorfooter0"/>
      <w:framePr w:w="11644" w:h="197" w:wrap="none" w:vAnchor="text" w:hAnchor="page" w:x="131" w:y="543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72CC"/>
    <w:multiLevelType w:val="hybridMultilevel"/>
    <w:tmpl w:val="E866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A1A7D"/>
    <w:multiLevelType w:val="multilevel"/>
    <w:tmpl w:val="F2BCE1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459"/>
    <w:rsid w:val="0006337F"/>
    <w:rsid w:val="00095459"/>
    <w:rsid w:val="000E6384"/>
    <w:rsid w:val="00114BB4"/>
    <w:rsid w:val="001373A6"/>
    <w:rsid w:val="00147BCE"/>
    <w:rsid w:val="00190764"/>
    <w:rsid w:val="00557697"/>
    <w:rsid w:val="007E6273"/>
    <w:rsid w:val="00BC3A64"/>
    <w:rsid w:val="00E8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545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45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note">
    <w:name w:val="Footnote_"/>
    <w:basedOn w:val="a0"/>
    <w:link w:val="Footnote0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otnote2">
    <w:name w:val="Footnote (2)_"/>
    <w:basedOn w:val="a0"/>
    <w:link w:val="Footnote20"/>
    <w:rsid w:val="00095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35ptSpacing1pt">
    <w:name w:val="Header or footer + 13;5 pt;Spacing 1 pt"/>
    <w:basedOn w:val="Headerorfooter"/>
    <w:rsid w:val="00095459"/>
    <w:rPr>
      <w:spacing w:val="30"/>
      <w:sz w:val="27"/>
      <w:szCs w:val="27"/>
    </w:rPr>
  </w:style>
  <w:style w:type="character" w:customStyle="1" w:styleId="Bodytext">
    <w:name w:val="Body text_"/>
    <w:basedOn w:val="a0"/>
    <w:link w:val="Bodytext0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Spacing3pt">
    <w:name w:val="Body text + Spacing 3 pt"/>
    <w:basedOn w:val="Bodytext"/>
    <w:rsid w:val="00095459"/>
    <w:rPr>
      <w:spacing w:val="60"/>
    </w:rPr>
  </w:style>
  <w:style w:type="character" w:customStyle="1" w:styleId="Picturecaption">
    <w:name w:val="Picture caption_"/>
    <w:basedOn w:val="a0"/>
    <w:link w:val="Picturecaption0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Spacing3pt">
    <w:name w:val="Body text (2) + Spacing 3 pt"/>
    <w:basedOn w:val="Bodytext2"/>
    <w:rsid w:val="00095459"/>
    <w:rPr>
      <w:spacing w:val="60"/>
    </w:rPr>
  </w:style>
  <w:style w:type="character" w:customStyle="1" w:styleId="Heading2">
    <w:name w:val="Heading #2_"/>
    <w:basedOn w:val="a0"/>
    <w:link w:val="Heading2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5ptBold">
    <w:name w:val="Body text + 11;5 pt;Bold"/>
    <w:basedOn w:val="Bodytext"/>
    <w:rsid w:val="00095459"/>
    <w:rPr>
      <w:b/>
      <w:bCs/>
      <w:sz w:val="23"/>
      <w:szCs w:val="23"/>
    </w:rPr>
  </w:style>
  <w:style w:type="character" w:customStyle="1" w:styleId="Heading2Spacing3pt">
    <w:name w:val="Heading #2 + Spacing 3 pt"/>
    <w:basedOn w:val="Heading2"/>
    <w:rsid w:val="00095459"/>
    <w:rPr>
      <w:spacing w:val="60"/>
    </w:rPr>
  </w:style>
  <w:style w:type="character" w:customStyle="1" w:styleId="Tablecaption">
    <w:name w:val="Table caption_"/>
    <w:basedOn w:val="a0"/>
    <w:link w:val="Tablecaption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954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214pt">
    <w:name w:val="Table of contents (2) + 14 pt"/>
    <w:basedOn w:val="Tableofcontents2"/>
    <w:rsid w:val="00095459"/>
    <w:rPr>
      <w:spacing w:val="0"/>
      <w:sz w:val="28"/>
      <w:szCs w:val="28"/>
    </w:rPr>
  </w:style>
  <w:style w:type="character" w:customStyle="1" w:styleId="Tableofcontents3">
    <w:name w:val="Table of contents (3)_"/>
    <w:basedOn w:val="a0"/>
    <w:link w:val="Tableofcontents30"/>
    <w:rsid w:val="00095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414pt">
    <w:name w:val="Table of contents (4) + 14 pt"/>
    <w:basedOn w:val="Tableofcontents4"/>
    <w:rsid w:val="00095459"/>
    <w:rPr>
      <w:spacing w:val="0"/>
      <w:sz w:val="28"/>
      <w:szCs w:val="28"/>
    </w:rPr>
  </w:style>
  <w:style w:type="character" w:customStyle="1" w:styleId="Bodytext5">
    <w:name w:val="Body text (5)_"/>
    <w:basedOn w:val="a0"/>
    <w:link w:val="Bodytext50"/>
    <w:rsid w:val="00095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9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514pt">
    <w:name w:val="Table of contents (5) + 14 pt"/>
    <w:basedOn w:val="Tableofcontents5"/>
    <w:rsid w:val="00095459"/>
    <w:rPr>
      <w:spacing w:val="0"/>
      <w:sz w:val="28"/>
      <w:szCs w:val="28"/>
    </w:rPr>
  </w:style>
  <w:style w:type="character" w:customStyle="1" w:styleId="Tableofcontents6">
    <w:name w:val="Table of contents (6)_"/>
    <w:basedOn w:val="a0"/>
    <w:link w:val="Tableofcontents6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614pt">
    <w:name w:val="Table of contents (6) + 14 pt"/>
    <w:basedOn w:val="Tableofcontents6"/>
    <w:rsid w:val="00095459"/>
    <w:rPr>
      <w:spacing w:val="0"/>
      <w:sz w:val="28"/>
      <w:szCs w:val="28"/>
    </w:rPr>
  </w:style>
  <w:style w:type="character" w:customStyle="1" w:styleId="Tableofcontents7">
    <w:name w:val="Table of contents (7)_"/>
    <w:basedOn w:val="a0"/>
    <w:link w:val="Tableofcontents7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714pt">
    <w:name w:val="Table of contents (7) + 14 pt"/>
    <w:basedOn w:val="Tableofcontents7"/>
    <w:rsid w:val="00095459"/>
    <w:rPr>
      <w:spacing w:val="0"/>
      <w:sz w:val="28"/>
      <w:szCs w:val="28"/>
    </w:rPr>
  </w:style>
  <w:style w:type="character" w:customStyle="1" w:styleId="Tableofcontents8">
    <w:name w:val="Table of contents (8)_"/>
    <w:basedOn w:val="a0"/>
    <w:link w:val="Tableofcontents80"/>
    <w:rsid w:val="000954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814pt">
    <w:name w:val="Table of contents (8) + 14 pt"/>
    <w:basedOn w:val="Tableofcontents8"/>
    <w:rsid w:val="00095459"/>
    <w:rPr>
      <w:spacing w:val="0"/>
      <w:sz w:val="28"/>
      <w:szCs w:val="28"/>
    </w:rPr>
  </w:style>
  <w:style w:type="character" w:customStyle="1" w:styleId="Bodytext7">
    <w:name w:val="Body text (7)_"/>
    <w:basedOn w:val="a0"/>
    <w:link w:val="Bodytext7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0954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0954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0954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a"/>
    <w:link w:val="Footnote"/>
    <w:rsid w:val="00095459"/>
    <w:pPr>
      <w:shd w:val="clear" w:color="auto" w:fill="FFFFFF"/>
      <w:spacing w:line="326" w:lineRule="exact"/>
      <w:jc w:val="both"/>
    </w:pPr>
    <w:rPr>
      <w:sz w:val="28"/>
      <w:szCs w:val="28"/>
      <w:lang w:eastAsia="en-US"/>
    </w:rPr>
  </w:style>
  <w:style w:type="paragraph" w:customStyle="1" w:styleId="Footnote20">
    <w:name w:val="Footnote (2)"/>
    <w:basedOn w:val="a"/>
    <w:link w:val="Footnote2"/>
    <w:rsid w:val="00095459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Bodytext20">
    <w:name w:val="Body text (2)"/>
    <w:basedOn w:val="a"/>
    <w:link w:val="Bodytext2"/>
    <w:rsid w:val="00095459"/>
    <w:pPr>
      <w:shd w:val="clear" w:color="auto" w:fill="FFFFFF"/>
      <w:spacing w:after="120" w:line="360" w:lineRule="exact"/>
      <w:jc w:val="center"/>
    </w:pPr>
    <w:rPr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095459"/>
    <w:pPr>
      <w:shd w:val="clear" w:color="auto" w:fill="FFFFFF"/>
    </w:pPr>
    <w:rPr>
      <w:sz w:val="20"/>
      <w:szCs w:val="20"/>
      <w:lang w:eastAsia="en-US"/>
    </w:rPr>
  </w:style>
  <w:style w:type="paragraph" w:customStyle="1" w:styleId="Bodytext0">
    <w:name w:val="Body text"/>
    <w:basedOn w:val="a"/>
    <w:link w:val="Bodytext"/>
    <w:rsid w:val="00095459"/>
    <w:pPr>
      <w:shd w:val="clear" w:color="auto" w:fill="FFFFFF"/>
      <w:spacing w:after="1080" w:line="0" w:lineRule="atLeast"/>
    </w:pPr>
    <w:rPr>
      <w:sz w:val="28"/>
      <w:szCs w:val="28"/>
      <w:lang w:eastAsia="en-US"/>
    </w:rPr>
  </w:style>
  <w:style w:type="paragraph" w:customStyle="1" w:styleId="Picturecaption0">
    <w:name w:val="Picture caption"/>
    <w:basedOn w:val="a"/>
    <w:link w:val="Picturecaption"/>
    <w:rsid w:val="00095459"/>
    <w:pPr>
      <w:shd w:val="clear" w:color="auto" w:fill="FFFFFF"/>
      <w:spacing w:line="341" w:lineRule="exact"/>
      <w:jc w:val="right"/>
    </w:pPr>
    <w:rPr>
      <w:sz w:val="28"/>
      <w:szCs w:val="28"/>
      <w:lang w:eastAsia="en-US"/>
    </w:rPr>
  </w:style>
  <w:style w:type="paragraph" w:customStyle="1" w:styleId="Heading20">
    <w:name w:val="Heading #2"/>
    <w:basedOn w:val="a"/>
    <w:link w:val="Heading2"/>
    <w:rsid w:val="00095459"/>
    <w:pPr>
      <w:shd w:val="clear" w:color="auto" w:fill="FFFFFF"/>
      <w:spacing w:before="300" w:after="360" w:line="0" w:lineRule="atLeast"/>
      <w:ind w:hanging="200"/>
      <w:outlineLvl w:val="1"/>
    </w:pPr>
    <w:rPr>
      <w:sz w:val="27"/>
      <w:szCs w:val="27"/>
      <w:lang w:eastAsia="en-US"/>
    </w:rPr>
  </w:style>
  <w:style w:type="paragraph" w:customStyle="1" w:styleId="Tablecaption0">
    <w:name w:val="Table caption"/>
    <w:basedOn w:val="a"/>
    <w:link w:val="Tablecaption"/>
    <w:rsid w:val="00095459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095459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Tableofcontents0">
    <w:name w:val="Table of contents"/>
    <w:basedOn w:val="a"/>
    <w:link w:val="Tableofcontents"/>
    <w:rsid w:val="00095459"/>
    <w:pPr>
      <w:shd w:val="clear" w:color="auto" w:fill="FFFFFF"/>
      <w:spacing w:before="240" w:after="240" w:line="317" w:lineRule="exact"/>
      <w:ind w:firstLine="700"/>
      <w:jc w:val="both"/>
    </w:pPr>
    <w:rPr>
      <w:sz w:val="28"/>
      <w:szCs w:val="28"/>
      <w:lang w:eastAsia="en-US"/>
    </w:rPr>
  </w:style>
  <w:style w:type="paragraph" w:customStyle="1" w:styleId="Tableofcontents20">
    <w:name w:val="Table of contents (2)"/>
    <w:basedOn w:val="a"/>
    <w:link w:val="Tableofcontents2"/>
    <w:rsid w:val="00095459"/>
    <w:pPr>
      <w:shd w:val="clear" w:color="auto" w:fill="FFFFFF"/>
      <w:spacing w:line="322" w:lineRule="exact"/>
    </w:pPr>
    <w:rPr>
      <w:sz w:val="20"/>
      <w:szCs w:val="20"/>
      <w:lang w:eastAsia="en-US"/>
    </w:rPr>
  </w:style>
  <w:style w:type="paragraph" w:customStyle="1" w:styleId="Tableofcontents30">
    <w:name w:val="Table of contents (3)"/>
    <w:basedOn w:val="a"/>
    <w:link w:val="Tableofcontents3"/>
    <w:rsid w:val="00095459"/>
    <w:pPr>
      <w:shd w:val="clear" w:color="auto" w:fill="FFFFFF"/>
      <w:spacing w:after="60" w:line="0" w:lineRule="atLeast"/>
    </w:pPr>
    <w:rPr>
      <w:sz w:val="17"/>
      <w:szCs w:val="17"/>
      <w:lang w:eastAsia="en-US"/>
    </w:rPr>
  </w:style>
  <w:style w:type="paragraph" w:customStyle="1" w:styleId="Tableofcontents40">
    <w:name w:val="Table of contents (4)"/>
    <w:basedOn w:val="a"/>
    <w:link w:val="Tableofcontents4"/>
    <w:rsid w:val="00095459"/>
    <w:pPr>
      <w:shd w:val="clear" w:color="auto" w:fill="FFFFFF"/>
      <w:spacing w:before="60" w:after="60" w:line="0" w:lineRule="atLeast"/>
    </w:pPr>
    <w:rPr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095459"/>
    <w:pPr>
      <w:shd w:val="clear" w:color="auto" w:fill="FFFFFF"/>
      <w:spacing w:before="60" w:after="60" w:line="0" w:lineRule="atLeast"/>
    </w:pPr>
    <w:rPr>
      <w:sz w:val="17"/>
      <w:szCs w:val="17"/>
      <w:lang w:eastAsia="en-US"/>
    </w:rPr>
  </w:style>
  <w:style w:type="paragraph" w:customStyle="1" w:styleId="Bodytext60">
    <w:name w:val="Body text (6)"/>
    <w:basedOn w:val="a"/>
    <w:link w:val="Bodytext6"/>
    <w:rsid w:val="00095459"/>
    <w:pPr>
      <w:shd w:val="clear" w:color="auto" w:fill="FFFFFF"/>
      <w:spacing w:before="60" w:line="0" w:lineRule="atLeast"/>
    </w:pPr>
    <w:rPr>
      <w:sz w:val="28"/>
      <w:szCs w:val="28"/>
      <w:lang w:eastAsia="en-US"/>
    </w:rPr>
  </w:style>
  <w:style w:type="paragraph" w:customStyle="1" w:styleId="Tableofcontents50">
    <w:name w:val="Table of contents (5)"/>
    <w:basedOn w:val="a"/>
    <w:link w:val="Tableofcontents5"/>
    <w:rsid w:val="00095459"/>
    <w:pPr>
      <w:shd w:val="clear" w:color="auto" w:fill="FFFFFF"/>
      <w:spacing w:line="326" w:lineRule="exact"/>
    </w:pPr>
    <w:rPr>
      <w:sz w:val="20"/>
      <w:szCs w:val="20"/>
      <w:lang w:eastAsia="en-US"/>
    </w:rPr>
  </w:style>
  <w:style w:type="paragraph" w:customStyle="1" w:styleId="Tableofcontents60">
    <w:name w:val="Table of contents (6)"/>
    <w:basedOn w:val="a"/>
    <w:link w:val="Tableofcontents6"/>
    <w:rsid w:val="00095459"/>
    <w:pPr>
      <w:shd w:val="clear" w:color="auto" w:fill="FFFFFF"/>
      <w:spacing w:before="60" w:after="60" w:line="0" w:lineRule="atLeast"/>
    </w:pPr>
    <w:rPr>
      <w:sz w:val="20"/>
      <w:szCs w:val="20"/>
      <w:lang w:eastAsia="en-US"/>
    </w:rPr>
  </w:style>
  <w:style w:type="paragraph" w:customStyle="1" w:styleId="Tableofcontents70">
    <w:name w:val="Table of contents (7)"/>
    <w:basedOn w:val="a"/>
    <w:link w:val="Tableofcontents7"/>
    <w:rsid w:val="00095459"/>
    <w:pPr>
      <w:shd w:val="clear" w:color="auto" w:fill="FFFFFF"/>
      <w:spacing w:before="60" w:after="60" w:line="0" w:lineRule="atLeast"/>
    </w:pPr>
    <w:rPr>
      <w:sz w:val="20"/>
      <w:szCs w:val="20"/>
      <w:lang w:eastAsia="en-US"/>
    </w:rPr>
  </w:style>
  <w:style w:type="paragraph" w:customStyle="1" w:styleId="Tableofcontents80">
    <w:name w:val="Table of contents (8)"/>
    <w:basedOn w:val="a"/>
    <w:link w:val="Tableofcontents8"/>
    <w:rsid w:val="00095459"/>
    <w:pPr>
      <w:shd w:val="clear" w:color="auto" w:fill="FFFFFF"/>
      <w:spacing w:line="322" w:lineRule="exact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095459"/>
    <w:pPr>
      <w:shd w:val="clear" w:color="auto" w:fill="FFFFFF"/>
      <w:spacing w:before="60" w:after="60" w:line="0" w:lineRule="atLeast"/>
    </w:pPr>
    <w:rPr>
      <w:sz w:val="27"/>
      <w:szCs w:val="27"/>
      <w:lang w:eastAsia="en-US"/>
    </w:rPr>
  </w:style>
  <w:style w:type="paragraph" w:customStyle="1" w:styleId="Bodytext80">
    <w:name w:val="Body text (8)"/>
    <w:basedOn w:val="a"/>
    <w:link w:val="Bodytext8"/>
    <w:rsid w:val="00095459"/>
    <w:pPr>
      <w:shd w:val="clear" w:color="auto" w:fill="FFFFFF"/>
      <w:spacing w:before="60" w:after="6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095459"/>
    <w:pPr>
      <w:shd w:val="clear" w:color="auto" w:fill="FFFFFF"/>
      <w:spacing w:before="840" w:after="120" w:line="0" w:lineRule="atLeast"/>
    </w:pPr>
    <w:rPr>
      <w:sz w:val="19"/>
      <w:szCs w:val="19"/>
      <w:lang w:eastAsia="en-US"/>
    </w:rPr>
  </w:style>
  <w:style w:type="paragraph" w:customStyle="1" w:styleId="Bodytext100">
    <w:name w:val="Body text (10)"/>
    <w:basedOn w:val="a"/>
    <w:link w:val="Bodytext10"/>
    <w:rsid w:val="00095459"/>
    <w:pPr>
      <w:shd w:val="clear" w:color="auto" w:fill="FFFFFF"/>
      <w:spacing w:after="360" w:line="0" w:lineRule="atLeast"/>
    </w:pPr>
    <w:rPr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E6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E6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6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Порядка инвентаризации благоустройства  общественных территорий </_x041e__x043f__x0438__x0441__x0430__x043d__x0438__x0435_>
    <_x2116__x0020__x0434__x043e__x043a__x0443__x043c__x0435__x043d__x0442__x0430_ xmlns="863b7f7b-da84-46a0-829e-ff86d1b7a783">55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XXJ7TYMEEKJ2-4367-199</_dlc_DocId>
    <_dlc_DocIdUrl xmlns="57504d04-691e-4fc4-8f09-4f19fdbe90f6">
      <Url>https://vip.gov.mari.ru/morki/shinsha/_layouts/DocIdRedir.aspx?ID=XXJ7TYMEEKJ2-4367-199</Url>
      <Description>XXJ7TYMEEKJ2-4367-199</Description>
    </_dlc_DocIdUrl>
  </documentManagement>
</p:properties>
</file>

<file path=customXml/itemProps1.xml><?xml version="1.0" encoding="utf-8"?>
<ds:datastoreItem xmlns:ds="http://schemas.openxmlformats.org/officeDocument/2006/customXml" ds:itemID="{82456926-EB79-45A5-BC92-CC55FAAA8373}"/>
</file>

<file path=customXml/itemProps2.xml><?xml version="1.0" encoding="utf-8"?>
<ds:datastoreItem xmlns:ds="http://schemas.openxmlformats.org/officeDocument/2006/customXml" ds:itemID="{9ADA3307-1A7C-40FB-819C-C42C262B9BA3}"/>
</file>

<file path=customXml/itemProps3.xml><?xml version="1.0" encoding="utf-8"?>
<ds:datastoreItem xmlns:ds="http://schemas.openxmlformats.org/officeDocument/2006/customXml" ds:itemID="{DA191C9C-58C3-4AFE-AFAA-0D25B8DC71EC}"/>
</file>

<file path=customXml/itemProps4.xml><?xml version="1.0" encoding="utf-8"?>
<ds:datastoreItem xmlns:ds="http://schemas.openxmlformats.org/officeDocument/2006/customXml" ds:itemID="{A35C9F8B-A5C4-4C05-9171-EE9EA94BD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 от 01 ноября 2017 года</dc:title>
  <dc:subject/>
  <dc:creator>Admin</dc:creator>
  <cp:keywords/>
  <dc:description/>
  <cp:lastModifiedBy>Admin</cp:lastModifiedBy>
  <cp:revision>2</cp:revision>
  <dcterms:created xsi:type="dcterms:W3CDTF">2017-11-09T05:15:00Z</dcterms:created>
  <dcterms:modified xsi:type="dcterms:W3CDTF">2017-11-09T06:59:00Z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3a5c0fa6-a6b6-4825-a0a4-170ac61ef786</vt:lpwstr>
  </property>
</Properties>
</file>